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859D" w14:textId="77777777" w:rsidR="0090183D" w:rsidRPr="009A607B" w:rsidRDefault="0090183D" w:rsidP="0090183D">
      <w:pPr>
        <w:jc w:val="center"/>
        <w:rPr>
          <w:rFonts w:ascii="黑体" w:eastAsia="黑体" w:hAnsi="黑体" w:cs="Arial"/>
          <w:kern w:val="0"/>
          <w:sz w:val="24"/>
          <w:szCs w:val="24"/>
        </w:rPr>
      </w:pPr>
      <w:r w:rsidRPr="009A607B">
        <w:rPr>
          <w:rFonts w:ascii="黑体" w:eastAsia="黑体" w:hAnsi="黑体" w:cs="Arial"/>
          <w:kern w:val="0"/>
          <w:sz w:val="24"/>
          <w:szCs w:val="24"/>
        </w:rPr>
        <w:t>新型陶瓷与精细工艺国家重点实验室</w:t>
      </w:r>
      <w:r w:rsidRPr="009A607B">
        <w:rPr>
          <w:rFonts w:ascii="黑体" w:eastAsia="黑体" w:hAnsi="黑体" w:cs="Arial" w:hint="eastAsia"/>
          <w:kern w:val="0"/>
          <w:sz w:val="24"/>
          <w:szCs w:val="24"/>
        </w:rPr>
        <w:t>20</w:t>
      </w:r>
      <w:r w:rsidR="00CA655E" w:rsidRPr="009A607B">
        <w:rPr>
          <w:rFonts w:ascii="黑体" w:eastAsia="黑体" w:hAnsi="黑体" w:cs="Arial" w:hint="eastAsia"/>
          <w:kern w:val="0"/>
          <w:sz w:val="24"/>
          <w:szCs w:val="24"/>
        </w:rPr>
        <w:t>20</w:t>
      </w:r>
      <w:r w:rsidRPr="009A607B">
        <w:rPr>
          <w:rFonts w:ascii="黑体" w:eastAsia="黑体" w:hAnsi="黑体" w:cs="Arial" w:hint="eastAsia"/>
          <w:kern w:val="0"/>
          <w:sz w:val="24"/>
          <w:szCs w:val="24"/>
        </w:rPr>
        <w:t>年度开放课题申请指南</w:t>
      </w:r>
    </w:p>
    <w:p w14:paraId="4D049374" w14:textId="77777777" w:rsidR="0090183D" w:rsidRPr="009A607B" w:rsidRDefault="0090183D" w:rsidP="0090183D">
      <w:pPr>
        <w:widowControl/>
        <w:shd w:val="clear" w:color="auto" w:fill="FFFFFF"/>
        <w:spacing w:before="100" w:beforeAutospacing="1" w:after="100" w:afterAutospacing="1" w:line="500" w:lineRule="atLeast"/>
        <w:ind w:firstLineChars="200" w:firstLine="480"/>
        <w:rPr>
          <w:rFonts w:ascii="宋体" w:eastAsia="宋体" w:hAnsi="宋体" w:cs="Arial"/>
          <w:kern w:val="0"/>
          <w:sz w:val="27"/>
          <w:szCs w:val="27"/>
        </w:rPr>
      </w:pPr>
      <w:r w:rsidRPr="009A607B">
        <w:rPr>
          <w:rFonts w:ascii="_5b8b_4f53" w:eastAsia="宋体" w:hAnsi="_5b8b_4f53" w:cs="Arial"/>
          <w:kern w:val="0"/>
          <w:sz w:val="24"/>
          <w:szCs w:val="24"/>
        </w:rPr>
        <w:t>新型陶瓷与精细工艺国家重点实验室致力于发展新型陶瓷科学与技术，开拓新型材料领域的学科前沿。本着</w:t>
      </w:r>
      <w:r w:rsidRPr="009A607B">
        <w:rPr>
          <w:rFonts w:ascii="Times New Roman" w:eastAsia="宋体" w:hAnsi="Times New Roman" w:cs="Times New Roman"/>
          <w:kern w:val="0"/>
          <w:sz w:val="24"/>
          <w:szCs w:val="24"/>
        </w:rPr>
        <w:t>“</w:t>
      </w:r>
      <w:r w:rsidRPr="009A607B">
        <w:rPr>
          <w:rFonts w:ascii="Times New Roman" w:eastAsia="宋体" w:hAnsi="Times New Roman" w:cs="Times New Roman"/>
          <w:kern w:val="0"/>
          <w:sz w:val="24"/>
          <w:szCs w:val="24"/>
        </w:rPr>
        <w:t>开放、流动、联合、竞争</w:t>
      </w:r>
      <w:r w:rsidRPr="009A607B">
        <w:rPr>
          <w:rFonts w:ascii="Times New Roman" w:eastAsia="宋体" w:hAnsi="Times New Roman" w:cs="Times New Roman"/>
          <w:kern w:val="0"/>
          <w:sz w:val="24"/>
          <w:szCs w:val="24"/>
        </w:rPr>
        <w:t>”</w:t>
      </w:r>
      <w:r w:rsidRPr="009A607B">
        <w:rPr>
          <w:rFonts w:ascii="_5b8b_4f53" w:eastAsia="宋体" w:hAnsi="_5b8b_4f53" w:cs="Arial"/>
          <w:kern w:val="0"/>
          <w:sz w:val="24"/>
          <w:szCs w:val="24"/>
        </w:rPr>
        <w:t>的方针，充分利用本实验室的学科优势和平台资源，进一步促进材料学科的学术交流与合作，</w:t>
      </w:r>
      <w:proofErr w:type="gramStart"/>
      <w:r w:rsidRPr="009A607B">
        <w:rPr>
          <w:rFonts w:ascii="_5b8b_4f53" w:eastAsia="宋体" w:hAnsi="_5b8b_4f53" w:cs="Arial"/>
          <w:kern w:val="0"/>
          <w:sz w:val="24"/>
          <w:szCs w:val="24"/>
        </w:rPr>
        <w:t>本重点</w:t>
      </w:r>
      <w:proofErr w:type="gramEnd"/>
      <w:r w:rsidRPr="009A607B">
        <w:rPr>
          <w:rFonts w:ascii="_5b8b_4f53" w:eastAsia="宋体" w:hAnsi="_5b8b_4f53" w:cs="Arial"/>
          <w:kern w:val="0"/>
          <w:sz w:val="24"/>
          <w:szCs w:val="24"/>
        </w:rPr>
        <w:t>实验室设立开放课题基金，热忱欢迎和邀请国内外相关研究领域的学者申请。现发布《新型陶瓷与精细工艺国家重点实验室（清华大学）</w:t>
      </w:r>
      <w:r w:rsidRPr="009A607B">
        <w:rPr>
          <w:rFonts w:ascii="_5b8b_4f53" w:eastAsia="宋体" w:hAnsi="_5b8b_4f53" w:cs="Arial"/>
          <w:kern w:val="0"/>
          <w:sz w:val="24"/>
          <w:szCs w:val="24"/>
        </w:rPr>
        <w:t>20</w:t>
      </w:r>
      <w:r w:rsidR="00572767" w:rsidRPr="009A607B">
        <w:rPr>
          <w:rFonts w:ascii="_5b8b_4f53" w:eastAsia="宋体" w:hAnsi="_5b8b_4f53" w:cs="Arial" w:hint="eastAsia"/>
          <w:kern w:val="0"/>
          <w:sz w:val="24"/>
          <w:szCs w:val="24"/>
        </w:rPr>
        <w:t>20</w:t>
      </w:r>
      <w:r w:rsidRPr="009A607B">
        <w:rPr>
          <w:rFonts w:ascii="_5b8b_4f53" w:eastAsia="宋体" w:hAnsi="_5b8b_4f53" w:cs="Arial"/>
          <w:kern w:val="0"/>
          <w:sz w:val="24"/>
          <w:szCs w:val="24"/>
        </w:rPr>
        <w:t>年度开放课题申请指南》如下：</w:t>
      </w:r>
    </w:p>
    <w:p w14:paraId="4399A48E" w14:textId="77777777" w:rsidR="0090183D" w:rsidRPr="009A607B" w:rsidRDefault="0090183D" w:rsidP="0090183D">
      <w:pPr>
        <w:widowControl/>
        <w:shd w:val="clear" w:color="auto" w:fill="FFFFFF"/>
        <w:spacing w:before="100" w:beforeAutospacing="1" w:after="100" w:afterAutospacing="1" w:line="500" w:lineRule="atLeast"/>
        <w:ind w:left="420"/>
        <w:rPr>
          <w:rFonts w:ascii="Times New Roman" w:eastAsia="宋体" w:hAnsi="Times New Roman" w:cs="Times New Roman"/>
          <w:b/>
          <w:bCs/>
          <w:kern w:val="0"/>
          <w:sz w:val="24"/>
          <w:szCs w:val="24"/>
        </w:rPr>
      </w:pPr>
      <w:r w:rsidRPr="009A607B">
        <w:rPr>
          <w:rFonts w:ascii="_5b8b_4f53" w:eastAsia="宋体" w:hAnsi="_5b8b_4f53" w:cs="Arial"/>
          <w:b/>
          <w:bCs/>
          <w:kern w:val="0"/>
          <w:sz w:val="24"/>
          <w:szCs w:val="24"/>
        </w:rPr>
        <w:t>一、</w:t>
      </w:r>
      <w:r w:rsidRPr="009A607B">
        <w:rPr>
          <w:rFonts w:ascii="Times New Roman" w:eastAsia="宋体" w:hAnsi="Times New Roman" w:cs="Times New Roman"/>
          <w:b/>
          <w:bCs/>
          <w:kern w:val="0"/>
          <w:sz w:val="24"/>
          <w:szCs w:val="24"/>
        </w:rPr>
        <w:t>20</w:t>
      </w:r>
      <w:r w:rsidR="00572767" w:rsidRPr="009A607B">
        <w:rPr>
          <w:rFonts w:ascii="Times New Roman" w:eastAsia="宋体" w:hAnsi="Times New Roman" w:cs="Times New Roman" w:hint="eastAsia"/>
          <w:b/>
          <w:bCs/>
          <w:kern w:val="0"/>
          <w:sz w:val="24"/>
          <w:szCs w:val="24"/>
        </w:rPr>
        <w:t>20</w:t>
      </w:r>
      <w:r w:rsidRPr="009A607B">
        <w:rPr>
          <w:rFonts w:ascii="Times New Roman" w:eastAsia="宋体" w:hAnsi="Times New Roman" w:cs="Times New Roman"/>
          <w:b/>
          <w:bCs/>
          <w:kern w:val="0"/>
          <w:sz w:val="24"/>
          <w:szCs w:val="24"/>
        </w:rPr>
        <w:t>年度</w:t>
      </w:r>
      <w:r w:rsidR="00A95DEE" w:rsidRPr="009A607B">
        <w:rPr>
          <w:rFonts w:ascii="Times New Roman" w:eastAsia="宋体" w:hAnsi="Times New Roman" w:cs="Times New Roman" w:hint="eastAsia"/>
          <w:b/>
          <w:bCs/>
          <w:kern w:val="0"/>
          <w:sz w:val="24"/>
          <w:szCs w:val="24"/>
        </w:rPr>
        <w:t>重点</w:t>
      </w:r>
      <w:r w:rsidRPr="009A607B">
        <w:rPr>
          <w:rFonts w:ascii="Times New Roman" w:eastAsia="宋体" w:hAnsi="Times New Roman" w:cs="Times New Roman"/>
          <w:b/>
          <w:bCs/>
          <w:kern w:val="0"/>
          <w:sz w:val="24"/>
          <w:szCs w:val="24"/>
        </w:rPr>
        <w:t>支持的研究方向</w:t>
      </w:r>
    </w:p>
    <w:p w14:paraId="784AA623" w14:textId="77777777" w:rsidR="00E6350A" w:rsidRPr="009A607B" w:rsidRDefault="00E6350A" w:rsidP="008D5CE6">
      <w:pPr>
        <w:pStyle w:val="a5"/>
        <w:widowControl/>
        <w:numPr>
          <w:ilvl w:val="0"/>
          <w:numId w:val="4"/>
        </w:numPr>
        <w:shd w:val="clear" w:color="auto" w:fill="FFFFFF"/>
        <w:spacing w:before="100" w:beforeAutospacing="1" w:after="100" w:afterAutospacing="1" w:line="500" w:lineRule="atLeast"/>
        <w:ind w:firstLineChars="0"/>
        <w:rPr>
          <w:rFonts w:ascii="Times New Roman" w:eastAsia="宋体" w:hAnsi="Times New Roman" w:cs="Times New Roman"/>
          <w:kern w:val="0"/>
          <w:sz w:val="24"/>
          <w:szCs w:val="24"/>
        </w:rPr>
      </w:pPr>
      <w:r w:rsidRPr="009A607B">
        <w:rPr>
          <w:rFonts w:ascii="Times New Roman" w:eastAsia="宋体" w:hAnsi="Times New Roman" w:cs="Times New Roman"/>
          <w:kern w:val="0"/>
          <w:sz w:val="24"/>
          <w:szCs w:val="24"/>
        </w:rPr>
        <w:t>先进陶瓷产业转型升级</w:t>
      </w:r>
    </w:p>
    <w:p w14:paraId="62D482A6" w14:textId="77777777" w:rsidR="00E6350A" w:rsidRPr="009A607B" w:rsidRDefault="00E6350A" w:rsidP="008D5CE6">
      <w:pPr>
        <w:pStyle w:val="a5"/>
        <w:widowControl/>
        <w:numPr>
          <w:ilvl w:val="0"/>
          <w:numId w:val="4"/>
        </w:numPr>
        <w:shd w:val="clear" w:color="auto" w:fill="FFFFFF"/>
        <w:spacing w:before="100" w:beforeAutospacing="1" w:after="100" w:afterAutospacing="1" w:line="500" w:lineRule="atLeast"/>
        <w:ind w:firstLineChars="0"/>
        <w:rPr>
          <w:rFonts w:ascii="Times New Roman" w:eastAsia="宋体" w:hAnsi="Times New Roman" w:cs="Times New Roman"/>
          <w:kern w:val="0"/>
          <w:sz w:val="24"/>
          <w:szCs w:val="24"/>
        </w:rPr>
      </w:pPr>
      <w:r w:rsidRPr="009A607B">
        <w:rPr>
          <w:rFonts w:ascii="Times New Roman" w:eastAsia="宋体" w:hAnsi="Times New Roman" w:cs="Times New Roman"/>
          <w:kern w:val="0"/>
          <w:sz w:val="24"/>
          <w:szCs w:val="24"/>
        </w:rPr>
        <w:t>先进陶瓷智能制造和绿色制造</w:t>
      </w:r>
    </w:p>
    <w:p w14:paraId="0DA516EA" w14:textId="77777777" w:rsidR="0090183D" w:rsidRPr="009A607B" w:rsidRDefault="0090183D" w:rsidP="0090183D">
      <w:pPr>
        <w:widowControl/>
        <w:shd w:val="clear" w:color="auto" w:fill="FFFFFF"/>
        <w:spacing w:before="100" w:beforeAutospacing="1" w:after="100" w:afterAutospacing="1" w:line="500" w:lineRule="atLeast"/>
        <w:ind w:left="420"/>
        <w:rPr>
          <w:rFonts w:ascii="宋体" w:eastAsia="宋体" w:hAnsi="宋体" w:cs="Arial"/>
          <w:kern w:val="0"/>
          <w:sz w:val="27"/>
          <w:szCs w:val="27"/>
        </w:rPr>
      </w:pPr>
      <w:r w:rsidRPr="009A607B">
        <w:rPr>
          <w:rFonts w:ascii="_5b8b_4f53" w:eastAsia="宋体" w:hAnsi="_5b8b_4f53" w:cs="Arial"/>
          <w:b/>
          <w:bCs/>
          <w:kern w:val="0"/>
          <w:sz w:val="24"/>
          <w:szCs w:val="24"/>
        </w:rPr>
        <w:t>二、经费支持额度</w:t>
      </w:r>
    </w:p>
    <w:p w14:paraId="116CC51C"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_5b8b_4f53" w:eastAsia="宋体" w:hAnsi="_5b8b_4f53" w:cs="Arial"/>
          <w:kern w:val="0"/>
          <w:sz w:val="24"/>
          <w:szCs w:val="24"/>
        </w:rPr>
        <w:t>开放课题基金每年受理一次，</w:t>
      </w:r>
      <w:r w:rsidR="00A64C7B" w:rsidRPr="009A607B">
        <w:rPr>
          <w:rFonts w:ascii="_5b8b_4f53" w:eastAsia="宋体" w:hAnsi="_5b8b_4f53" w:cs="Arial" w:hint="eastAsia"/>
          <w:kern w:val="0"/>
          <w:sz w:val="24"/>
          <w:szCs w:val="24"/>
        </w:rPr>
        <w:t>每项</w:t>
      </w:r>
      <w:r w:rsidR="00A64C7B" w:rsidRPr="009A607B">
        <w:rPr>
          <w:rFonts w:ascii="_5b8b_4f53" w:eastAsia="宋体" w:hAnsi="_5b8b_4f53" w:cs="Arial"/>
          <w:kern w:val="0"/>
          <w:sz w:val="24"/>
          <w:szCs w:val="24"/>
        </w:rPr>
        <w:t>资助额度</w:t>
      </w:r>
      <w:r w:rsidR="008D5CE6" w:rsidRPr="009A607B">
        <w:rPr>
          <w:rFonts w:ascii="_5b8b_4f53" w:eastAsia="宋体" w:hAnsi="_5b8b_4f53" w:cs="Arial" w:hint="eastAsia"/>
          <w:kern w:val="0"/>
          <w:sz w:val="24"/>
          <w:szCs w:val="24"/>
        </w:rPr>
        <w:t>5-15</w:t>
      </w:r>
      <w:r w:rsidR="008D5CE6" w:rsidRPr="009A607B">
        <w:rPr>
          <w:rFonts w:ascii="_5b8b_4f53" w:eastAsia="宋体" w:hAnsi="_5b8b_4f53" w:cs="Arial"/>
          <w:kern w:val="0"/>
          <w:sz w:val="24"/>
          <w:szCs w:val="24"/>
        </w:rPr>
        <w:t>万元人民币</w:t>
      </w:r>
      <w:r w:rsidRPr="009A607B">
        <w:rPr>
          <w:rFonts w:ascii="_5b8b_4f53" w:eastAsia="宋体" w:hAnsi="_5b8b_4f53" w:cs="Arial"/>
          <w:kern w:val="0"/>
          <w:sz w:val="24"/>
          <w:szCs w:val="24"/>
        </w:rPr>
        <w:t>。实施年限</w:t>
      </w:r>
      <w:r w:rsidRPr="009A607B">
        <w:rPr>
          <w:rFonts w:ascii="Times New Roman" w:eastAsia="宋体" w:hAnsi="Times New Roman" w:cs="Times New Roman"/>
          <w:kern w:val="0"/>
          <w:sz w:val="24"/>
          <w:szCs w:val="24"/>
        </w:rPr>
        <w:t>2</w:t>
      </w:r>
      <w:r w:rsidRPr="009A607B">
        <w:rPr>
          <w:rFonts w:ascii="Times New Roman" w:eastAsia="宋体" w:hAnsi="Times New Roman" w:cs="Times New Roman"/>
          <w:kern w:val="0"/>
          <w:sz w:val="24"/>
          <w:szCs w:val="24"/>
        </w:rPr>
        <w:t>年。</w:t>
      </w:r>
    </w:p>
    <w:p w14:paraId="14D27C32" w14:textId="77777777" w:rsidR="0090183D" w:rsidRPr="009A607B" w:rsidRDefault="0090183D" w:rsidP="0090183D">
      <w:pPr>
        <w:widowControl/>
        <w:shd w:val="clear" w:color="auto" w:fill="FFFFFF"/>
        <w:spacing w:before="100" w:beforeAutospacing="1" w:after="100" w:afterAutospacing="1" w:line="500" w:lineRule="atLeast"/>
        <w:ind w:left="420"/>
        <w:rPr>
          <w:rFonts w:ascii="宋体" w:eastAsia="宋体" w:hAnsi="宋体" w:cs="Arial"/>
          <w:kern w:val="0"/>
          <w:sz w:val="27"/>
          <w:szCs w:val="27"/>
        </w:rPr>
      </w:pPr>
      <w:r w:rsidRPr="009A607B">
        <w:rPr>
          <w:rFonts w:ascii="_5b8b_4f53" w:eastAsia="宋体" w:hAnsi="_5b8b_4f53" w:cs="Arial"/>
          <w:b/>
          <w:bCs/>
          <w:kern w:val="0"/>
          <w:sz w:val="24"/>
          <w:szCs w:val="24"/>
        </w:rPr>
        <w:t>三、申请条件</w:t>
      </w:r>
    </w:p>
    <w:p w14:paraId="69F34667"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1. </w:t>
      </w:r>
      <w:r w:rsidRPr="009A607B">
        <w:rPr>
          <w:rFonts w:ascii="_5b8b_4f53" w:eastAsia="宋体" w:hAnsi="_5b8b_4f53" w:cs="Arial"/>
          <w:kern w:val="0"/>
          <w:sz w:val="24"/>
          <w:szCs w:val="24"/>
        </w:rPr>
        <w:t>开放课题的申请面向非本国家重点实验室的研究人员，课题组以中青年科技人员为主。</w:t>
      </w:r>
    </w:p>
    <w:p w14:paraId="34E0DF1F"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2.</w:t>
      </w:r>
      <w:r w:rsidRPr="009A607B">
        <w:rPr>
          <w:rFonts w:ascii="Times New Roman" w:eastAsia="宋体" w:hAnsi="Times New Roman" w:cs="Times New Roman"/>
          <w:kern w:val="0"/>
          <w:sz w:val="24"/>
          <w:szCs w:val="24"/>
        </w:rPr>
        <w:t>申请人应为具有博士学位、在岗的科研人员，在相关领域有一定的研究工作经验，并有稳定的科研队伍支持项目执行。</w:t>
      </w:r>
    </w:p>
    <w:p w14:paraId="31DC6BD9"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3.</w:t>
      </w:r>
      <w:r w:rsidRPr="009A607B">
        <w:rPr>
          <w:rFonts w:ascii="Times New Roman" w:eastAsia="宋体" w:hAnsi="Times New Roman" w:cs="Times New Roman"/>
          <w:kern w:val="0"/>
          <w:sz w:val="24"/>
          <w:szCs w:val="24"/>
        </w:rPr>
        <w:t>申请人须根据实验室开放课题资助方向与新型陶瓷与精细工艺国家重点实验室在职科研人员联合申请。</w:t>
      </w:r>
    </w:p>
    <w:p w14:paraId="70223786"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4. </w:t>
      </w:r>
      <w:r w:rsidRPr="009A607B">
        <w:rPr>
          <w:rFonts w:ascii="Times New Roman" w:eastAsia="宋体" w:hAnsi="Times New Roman" w:cs="Times New Roman"/>
          <w:kern w:val="0"/>
          <w:sz w:val="24"/>
          <w:szCs w:val="24"/>
        </w:rPr>
        <w:t>申请者在</w:t>
      </w:r>
      <w:proofErr w:type="gramStart"/>
      <w:r w:rsidRPr="009A607B">
        <w:rPr>
          <w:rFonts w:ascii="Times New Roman" w:eastAsia="宋体" w:hAnsi="Times New Roman" w:cs="Times New Roman"/>
          <w:kern w:val="0"/>
          <w:sz w:val="24"/>
          <w:szCs w:val="24"/>
        </w:rPr>
        <w:t>研</w:t>
      </w:r>
      <w:proofErr w:type="gramEnd"/>
      <w:r w:rsidRPr="009A607B">
        <w:rPr>
          <w:rFonts w:ascii="Times New Roman" w:eastAsia="宋体" w:hAnsi="Times New Roman" w:cs="Times New Roman"/>
          <w:kern w:val="0"/>
          <w:sz w:val="24"/>
          <w:szCs w:val="24"/>
        </w:rPr>
        <w:t>的本基金项目数不得超过</w:t>
      </w:r>
      <w:r w:rsidRPr="009A607B">
        <w:rPr>
          <w:rFonts w:ascii="_5b8b_4f53" w:eastAsia="宋体" w:hAnsi="_5b8b_4f53" w:cs="Arial"/>
          <w:kern w:val="0"/>
          <w:sz w:val="24"/>
          <w:szCs w:val="24"/>
        </w:rPr>
        <w:t>一项。</w:t>
      </w:r>
    </w:p>
    <w:p w14:paraId="6BB90BC2"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lastRenderedPageBreak/>
        <w:t>5. </w:t>
      </w:r>
      <w:r w:rsidRPr="009A607B">
        <w:rPr>
          <w:rFonts w:ascii="_5b8b_4f53" w:eastAsia="宋体" w:hAnsi="_5b8b_4f53" w:cs="Arial"/>
          <w:kern w:val="0"/>
          <w:sz w:val="24"/>
          <w:szCs w:val="24"/>
        </w:rPr>
        <w:t>申请的课题应符合申请指南，有创新性和探索性，学术思想新颖，目标明确，研究方案切实可行。</w:t>
      </w:r>
    </w:p>
    <w:p w14:paraId="350509E3" w14:textId="77777777" w:rsidR="0090183D" w:rsidRPr="009A607B" w:rsidRDefault="0090183D" w:rsidP="0090183D">
      <w:pPr>
        <w:widowControl/>
        <w:shd w:val="clear" w:color="auto" w:fill="FFFFFF"/>
        <w:spacing w:before="100" w:beforeAutospacing="1" w:after="100" w:afterAutospacing="1" w:line="500" w:lineRule="atLeast"/>
        <w:ind w:left="420"/>
        <w:rPr>
          <w:rFonts w:ascii="宋体" w:eastAsia="宋体" w:hAnsi="宋体" w:cs="Arial"/>
          <w:kern w:val="0"/>
          <w:sz w:val="27"/>
          <w:szCs w:val="27"/>
        </w:rPr>
      </w:pPr>
      <w:r w:rsidRPr="009A607B">
        <w:rPr>
          <w:rFonts w:ascii="_5b8b_4f53" w:eastAsia="宋体" w:hAnsi="_5b8b_4f53" w:cs="Arial"/>
          <w:b/>
          <w:bCs/>
          <w:kern w:val="0"/>
          <w:sz w:val="24"/>
          <w:szCs w:val="24"/>
        </w:rPr>
        <w:t>四、课题结题及成果标注</w:t>
      </w:r>
    </w:p>
    <w:p w14:paraId="1D591F69"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1.</w:t>
      </w:r>
      <w:r w:rsidRPr="009A607B">
        <w:rPr>
          <w:rFonts w:ascii="_5b8b_4f53" w:eastAsia="宋体" w:hAnsi="_5b8b_4f53" w:cs="Arial"/>
          <w:kern w:val="0"/>
          <w:sz w:val="24"/>
          <w:szCs w:val="24"/>
        </w:rPr>
        <w:t> </w:t>
      </w:r>
      <w:r w:rsidRPr="009A607B">
        <w:rPr>
          <w:rFonts w:ascii="_5b8b_4f53" w:eastAsia="宋体" w:hAnsi="_5b8b_4f53" w:cs="Arial"/>
          <w:kern w:val="0"/>
          <w:sz w:val="24"/>
          <w:szCs w:val="24"/>
        </w:rPr>
        <w:t>课题在资助期间，研究成果需标注</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本研究课题得到新型陶瓷与精细工艺国家重点实验室资助（课题编号</w:t>
      </w:r>
      <w:r w:rsidRPr="009A607B">
        <w:rPr>
          <w:rFonts w:ascii="Times New Roman" w:eastAsia="宋体" w:hAnsi="Times New Roman" w:cs="Times New Roman"/>
          <w:kern w:val="0"/>
          <w:sz w:val="24"/>
          <w:szCs w:val="24"/>
        </w:rPr>
        <w:t>×××</w:t>
      </w:r>
      <w:r w:rsidRPr="009A607B">
        <w:rPr>
          <w:rFonts w:ascii="_5b8b_4f53" w:eastAsia="宋体" w:hAnsi="_5b8b_4f53" w:cs="Arial"/>
          <w:kern w:val="0"/>
          <w:sz w:val="24"/>
          <w:szCs w:val="24"/>
        </w:rPr>
        <w:t>），英文：</w:t>
      </w:r>
      <w:r w:rsidRPr="009A607B">
        <w:rPr>
          <w:rFonts w:ascii="_5b8b_4f53" w:eastAsia="宋体" w:hAnsi="_5b8b_4f53" w:cs="Arial"/>
          <w:kern w:val="0"/>
          <w:sz w:val="24"/>
          <w:szCs w:val="24"/>
        </w:rPr>
        <w:t>This project is supported by State Key Laboratory of New Ceramic and Fine Processing Tsinghua University</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No.</w:t>
      </w:r>
      <w:r w:rsidRPr="009A607B">
        <w:rPr>
          <w:rFonts w:ascii="Times New Roman" w:eastAsia="宋体" w:hAnsi="Times New Roman" w:cs="Times New Roman"/>
          <w:kern w:val="0"/>
          <w:sz w:val="24"/>
          <w:szCs w:val="24"/>
        </w:rPr>
        <w:t> ×××</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w:t>
      </w:r>
      <w:r w:rsidR="00EC5C23" w:rsidRPr="009A607B">
        <w:rPr>
          <w:rFonts w:ascii="_5b8b_4f53" w:eastAsia="宋体" w:hAnsi="_5b8b_4f53" w:cs="Arial" w:hint="eastAsia"/>
          <w:kern w:val="0"/>
          <w:sz w:val="24"/>
          <w:szCs w:val="24"/>
        </w:rPr>
        <w:t>并</w:t>
      </w:r>
      <w:r w:rsidR="00A64C7B" w:rsidRPr="009A607B">
        <w:rPr>
          <w:rFonts w:ascii="_5b8b_4f53" w:eastAsia="宋体" w:hAnsi="_5b8b_4f53" w:cs="Arial" w:hint="eastAsia"/>
          <w:kern w:val="0"/>
          <w:sz w:val="24"/>
          <w:szCs w:val="24"/>
        </w:rPr>
        <w:t>与</w:t>
      </w:r>
      <w:r w:rsidR="00A64C7B" w:rsidRPr="009A607B">
        <w:rPr>
          <w:rFonts w:ascii="Times New Roman" w:eastAsia="宋体" w:hAnsi="Times New Roman" w:cs="Times New Roman"/>
          <w:kern w:val="0"/>
          <w:sz w:val="24"/>
          <w:szCs w:val="24"/>
        </w:rPr>
        <w:t>新型陶瓷与精细工艺国家重点实验室</w:t>
      </w:r>
      <w:r w:rsidR="00A64C7B" w:rsidRPr="009A607B">
        <w:rPr>
          <w:rFonts w:ascii="Times New Roman" w:eastAsia="宋体" w:hAnsi="Times New Roman" w:cs="Times New Roman" w:hint="eastAsia"/>
          <w:kern w:val="0"/>
          <w:sz w:val="24"/>
          <w:szCs w:val="24"/>
        </w:rPr>
        <w:t>合作者共同署名。</w:t>
      </w:r>
    </w:p>
    <w:p w14:paraId="7F16BFBB" w14:textId="77777777" w:rsidR="0090183D" w:rsidRPr="009A607B" w:rsidRDefault="0090183D" w:rsidP="0090183D">
      <w:pPr>
        <w:widowControl/>
        <w:shd w:val="clear" w:color="auto" w:fill="FFFFFF"/>
        <w:spacing w:before="100" w:beforeAutospacing="1" w:after="100" w:afterAutospacing="1" w:line="500" w:lineRule="atLeast"/>
        <w:ind w:firstLine="480"/>
        <w:rPr>
          <w:rFonts w:ascii="_5b8b_4f53" w:eastAsia="宋体" w:hAnsi="_5b8b_4f53" w:cs="Arial"/>
          <w:kern w:val="0"/>
          <w:sz w:val="24"/>
          <w:szCs w:val="24"/>
        </w:rPr>
      </w:pPr>
      <w:r w:rsidRPr="009A607B">
        <w:rPr>
          <w:rFonts w:ascii="Times New Roman" w:eastAsia="宋体" w:hAnsi="Times New Roman" w:cs="Times New Roman"/>
          <w:kern w:val="0"/>
          <w:sz w:val="24"/>
          <w:szCs w:val="24"/>
        </w:rPr>
        <w:t>2.</w:t>
      </w:r>
      <w:r w:rsidR="00ED3565" w:rsidRPr="009A607B">
        <w:rPr>
          <w:rFonts w:ascii="Times New Roman" w:eastAsia="宋体" w:hAnsi="Times New Roman" w:cs="Times New Roman"/>
          <w:kern w:val="0"/>
          <w:sz w:val="24"/>
          <w:szCs w:val="24"/>
        </w:rPr>
        <w:t xml:space="preserve"> </w:t>
      </w:r>
      <w:r w:rsidRPr="009A607B">
        <w:rPr>
          <w:rFonts w:ascii="_5b8b_4f53" w:eastAsia="宋体" w:hAnsi="_5b8b_4f53" w:cs="Arial"/>
          <w:kern w:val="0"/>
          <w:sz w:val="24"/>
          <w:szCs w:val="24"/>
        </w:rPr>
        <w:t>课题执行一年时提交中期报告，课题执行两年时提交结题报告。</w:t>
      </w:r>
    </w:p>
    <w:p w14:paraId="26C658CE" w14:textId="77777777" w:rsidR="00ED3565" w:rsidRPr="009A607B" w:rsidRDefault="00ED3565"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_5b8b_4f53" w:eastAsia="宋体" w:hAnsi="_5b8b_4f53" w:cs="Arial" w:hint="eastAsia"/>
          <w:kern w:val="0"/>
          <w:sz w:val="24"/>
          <w:szCs w:val="24"/>
        </w:rPr>
        <w:t>3</w:t>
      </w:r>
      <w:r w:rsidRPr="009A607B">
        <w:rPr>
          <w:rFonts w:ascii="_5b8b_4f53" w:eastAsia="宋体" w:hAnsi="_5b8b_4f53" w:cs="Arial"/>
          <w:kern w:val="0"/>
          <w:sz w:val="24"/>
          <w:szCs w:val="24"/>
        </w:rPr>
        <w:t xml:space="preserve">. </w:t>
      </w:r>
      <w:r w:rsidRPr="009A607B">
        <w:rPr>
          <w:rFonts w:ascii="Times New Roman" w:eastAsia="宋体" w:hAnsi="Times New Roman" w:cs="Times New Roman" w:hint="eastAsia"/>
          <w:kern w:val="0"/>
          <w:sz w:val="24"/>
          <w:szCs w:val="24"/>
        </w:rPr>
        <w:t>开放课题具体管理办法另</w:t>
      </w:r>
      <w:proofErr w:type="gramStart"/>
      <w:r w:rsidRPr="009A607B">
        <w:rPr>
          <w:rFonts w:ascii="Times New Roman" w:eastAsia="宋体" w:hAnsi="Times New Roman" w:cs="Times New Roman" w:hint="eastAsia"/>
          <w:kern w:val="0"/>
          <w:sz w:val="24"/>
          <w:szCs w:val="24"/>
        </w:rPr>
        <w:t>见相关</w:t>
      </w:r>
      <w:proofErr w:type="gramEnd"/>
      <w:r w:rsidRPr="009A607B">
        <w:rPr>
          <w:rFonts w:ascii="Times New Roman" w:eastAsia="宋体" w:hAnsi="Times New Roman" w:cs="Times New Roman" w:hint="eastAsia"/>
          <w:kern w:val="0"/>
          <w:sz w:val="24"/>
          <w:szCs w:val="24"/>
        </w:rPr>
        <w:t>文件。</w:t>
      </w:r>
    </w:p>
    <w:p w14:paraId="224991A8" w14:textId="77777777" w:rsidR="0090183D" w:rsidRPr="009A607B" w:rsidRDefault="0090183D" w:rsidP="0090183D">
      <w:pPr>
        <w:widowControl/>
        <w:shd w:val="clear" w:color="auto" w:fill="FFFFFF"/>
        <w:spacing w:before="100" w:beforeAutospacing="1" w:after="100" w:afterAutospacing="1" w:line="500" w:lineRule="atLeast"/>
        <w:ind w:left="420"/>
        <w:rPr>
          <w:rFonts w:ascii="宋体" w:eastAsia="宋体" w:hAnsi="宋体" w:cs="Arial"/>
          <w:kern w:val="0"/>
          <w:sz w:val="27"/>
          <w:szCs w:val="27"/>
        </w:rPr>
      </w:pPr>
      <w:r w:rsidRPr="009A607B">
        <w:rPr>
          <w:rFonts w:ascii="_5b8b_4f53" w:eastAsia="宋体" w:hAnsi="_5b8b_4f53" w:cs="Arial"/>
          <w:b/>
          <w:bCs/>
          <w:kern w:val="0"/>
          <w:sz w:val="24"/>
          <w:szCs w:val="24"/>
        </w:rPr>
        <w:t>五、申请时间及受理方式</w:t>
      </w:r>
    </w:p>
    <w:p w14:paraId="7B65A40F"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1. </w:t>
      </w:r>
      <w:r w:rsidRPr="009A607B">
        <w:rPr>
          <w:rFonts w:ascii="_5b8b_4f53" w:eastAsia="宋体" w:hAnsi="_5b8b_4f53" w:cs="Arial"/>
          <w:kern w:val="0"/>
          <w:sz w:val="24"/>
          <w:szCs w:val="24"/>
        </w:rPr>
        <w:t>申请时间自本</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指南</w:t>
      </w:r>
      <w:r w:rsidRPr="009A607B">
        <w:rPr>
          <w:rFonts w:ascii="_5b8b_4f53" w:eastAsia="宋体" w:hAnsi="_5b8b_4f53" w:cs="Arial"/>
          <w:kern w:val="0"/>
          <w:sz w:val="24"/>
          <w:szCs w:val="24"/>
        </w:rPr>
        <w:t>”</w:t>
      </w:r>
      <w:r w:rsidRPr="009A607B">
        <w:rPr>
          <w:rFonts w:ascii="_5b8b_4f53" w:eastAsia="宋体" w:hAnsi="_5b8b_4f53" w:cs="Arial"/>
          <w:kern w:val="0"/>
          <w:sz w:val="24"/>
          <w:szCs w:val="24"/>
        </w:rPr>
        <w:t>发布之日开始，截止日期为</w:t>
      </w:r>
      <w:r w:rsidRPr="009A607B">
        <w:rPr>
          <w:rFonts w:ascii="Times New Roman" w:eastAsia="宋体" w:hAnsi="Times New Roman" w:cs="Times New Roman"/>
          <w:kern w:val="0"/>
          <w:sz w:val="24"/>
          <w:szCs w:val="24"/>
        </w:rPr>
        <w:t>20</w:t>
      </w:r>
      <w:r w:rsidR="008D5CE6" w:rsidRPr="009A607B">
        <w:rPr>
          <w:rFonts w:ascii="Times New Roman" w:eastAsia="宋体" w:hAnsi="Times New Roman" w:cs="Times New Roman" w:hint="eastAsia"/>
          <w:kern w:val="0"/>
          <w:sz w:val="24"/>
          <w:szCs w:val="24"/>
        </w:rPr>
        <w:t>20</w:t>
      </w:r>
      <w:r w:rsidRPr="009A607B">
        <w:rPr>
          <w:rFonts w:ascii="Times New Roman" w:eastAsia="宋体" w:hAnsi="Times New Roman" w:cs="Times New Roman"/>
          <w:kern w:val="0"/>
          <w:sz w:val="24"/>
          <w:szCs w:val="24"/>
        </w:rPr>
        <w:t>年</w:t>
      </w:r>
      <w:r w:rsidR="00CC03EF" w:rsidRPr="009A607B">
        <w:rPr>
          <w:rFonts w:ascii="Times New Roman" w:eastAsia="宋体" w:hAnsi="Times New Roman" w:cs="Times New Roman" w:hint="eastAsia"/>
          <w:kern w:val="0"/>
          <w:sz w:val="24"/>
          <w:szCs w:val="24"/>
        </w:rPr>
        <w:t>7</w:t>
      </w:r>
      <w:r w:rsidRPr="009A607B">
        <w:rPr>
          <w:rFonts w:ascii="Times New Roman" w:eastAsia="宋体" w:hAnsi="Times New Roman" w:cs="Times New Roman"/>
          <w:kern w:val="0"/>
          <w:sz w:val="24"/>
          <w:szCs w:val="24"/>
        </w:rPr>
        <w:t>月</w:t>
      </w:r>
      <w:r w:rsidR="00661BD5" w:rsidRPr="009A607B">
        <w:rPr>
          <w:rFonts w:ascii="Times New Roman" w:eastAsia="宋体" w:hAnsi="Times New Roman" w:cs="Times New Roman" w:hint="eastAsia"/>
          <w:kern w:val="0"/>
          <w:sz w:val="24"/>
          <w:szCs w:val="24"/>
        </w:rPr>
        <w:t>3</w:t>
      </w:r>
      <w:r w:rsidR="00EC5C23" w:rsidRPr="009A607B">
        <w:rPr>
          <w:rFonts w:ascii="Times New Roman" w:eastAsia="宋体" w:hAnsi="Times New Roman" w:cs="Times New Roman" w:hint="eastAsia"/>
          <w:kern w:val="0"/>
          <w:sz w:val="24"/>
          <w:szCs w:val="24"/>
        </w:rPr>
        <w:t>0</w:t>
      </w:r>
      <w:r w:rsidRPr="009A607B">
        <w:rPr>
          <w:rFonts w:ascii="_5b8b_4f53" w:eastAsia="宋体" w:hAnsi="_5b8b_4f53" w:cs="Arial"/>
          <w:kern w:val="0"/>
          <w:sz w:val="24"/>
          <w:szCs w:val="24"/>
        </w:rPr>
        <w:t>日。</w:t>
      </w:r>
    </w:p>
    <w:p w14:paraId="0553BEFA"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2. </w:t>
      </w:r>
      <w:r w:rsidRPr="009A607B">
        <w:rPr>
          <w:rFonts w:ascii="_5b8b_4f53" w:eastAsia="宋体" w:hAnsi="_5b8b_4f53" w:cs="Arial"/>
          <w:kern w:val="0"/>
          <w:sz w:val="24"/>
          <w:szCs w:val="24"/>
        </w:rPr>
        <w:t>申请书</w:t>
      </w:r>
      <w:r w:rsidR="008D5CE6" w:rsidRPr="009A607B">
        <w:rPr>
          <w:rFonts w:ascii="_5b8b_4f53" w:eastAsia="宋体" w:hAnsi="_5b8b_4f53" w:cs="Arial" w:hint="eastAsia"/>
          <w:kern w:val="0"/>
          <w:sz w:val="24"/>
          <w:szCs w:val="24"/>
        </w:rPr>
        <w:t>表格请网上下载</w:t>
      </w:r>
      <w:r w:rsidRPr="009A607B">
        <w:rPr>
          <w:rFonts w:ascii="_5b8b_4f53" w:eastAsia="宋体" w:hAnsi="_5b8b_4f53" w:cs="Arial"/>
          <w:kern w:val="0"/>
          <w:sz w:val="24"/>
          <w:szCs w:val="24"/>
        </w:rPr>
        <w:t>。申请者需在规定日期前将申请书电子版提交至重点实验室邮箱：</w:t>
      </w:r>
      <w:r w:rsidRPr="009A607B">
        <w:rPr>
          <w:rFonts w:ascii="_5b8b_4f53" w:eastAsia="宋体" w:hAnsi="_5b8b_4f53" w:cs="Arial"/>
          <w:kern w:val="0"/>
          <w:sz w:val="24"/>
          <w:szCs w:val="24"/>
        </w:rPr>
        <w:t>ceramicslab</w:t>
      </w:r>
      <w:r w:rsidRPr="009A607B">
        <w:rPr>
          <w:rFonts w:ascii="Times New Roman" w:eastAsia="宋体" w:hAnsi="Times New Roman" w:cs="Times New Roman"/>
          <w:kern w:val="0"/>
          <w:sz w:val="24"/>
          <w:szCs w:val="24"/>
        </w:rPr>
        <w:t>@mail.tsinghua.edu.cn</w:t>
      </w:r>
      <w:r w:rsidRPr="009A607B">
        <w:rPr>
          <w:rFonts w:ascii="_5b8b_4f53" w:eastAsia="宋体" w:hAnsi="_5b8b_4f53" w:cs="Arial"/>
          <w:kern w:val="0"/>
          <w:sz w:val="24"/>
          <w:szCs w:val="24"/>
        </w:rPr>
        <w:t>，同时提交纸质版一份，所有书面文件请采用</w:t>
      </w:r>
      <w:r w:rsidRPr="009A607B">
        <w:rPr>
          <w:rFonts w:ascii="_5b8b_4f53" w:eastAsia="宋体" w:hAnsi="_5b8b_4f53" w:cs="Arial"/>
          <w:kern w:val="0"/>
          <w:sz w:val="24"/>
          <w:szCs w:val="24"/>
        </w:rPr>
        <w:t>A4</w:t>
      </w:r>
      <w:r w:rsidRPr="009A607B">
        <w:rPr>
          <w:rFonts w:ascii="_5b8b_4f53" w:eastAsia="宋体" w:hAnsi="_5b8b_4f53" w:cs="Arial"/>
          <w:kern w:val="0"/>
          <w:sz w:val="24"/>
          <w:szCs w:val="24"/>
        </w:rPr>
        <w:t>纸双面打印、用普通纸质做封面，不得采用胶圈、文件夹等附加的装订方式。</w:t>
      </w:r>
    </w:p>
    <w:p w14:paraId="78D2231B"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3. </w:t>
      </w:r>
      <w:r w:rsidRPr="009A607B">
        <w:rPr>
          <w:rFonts w:ascii="_5b8b_4f53" w:eastAsia="宋体" w:hAnsi="_5b8b_4f53" w:cs="Arial"/>
          <w:kern w:val="0"/>
          <w:sz w:val="24"/>
          <w:szCs w:val="24"/>
        </w:rPr>
        <w:t>经学术委员会专家组评审后择优批准。评审结果将于</w:t>
      </w:r>
      <w:r w:rsidRPr="009A607B">
        <w:rPr>
          <w:rFonts w:ascii="_5b8b_4f53" w:eastAsia="宋体" w:hAnsi="_5b8b_4f53" w:cs="Arial"/>
          <w:kern w:val="0"/>
          <w:sz w:val="24"/>
          <w:szCs w:val="24"/>
        </w:rPr>
        <w:t>20</w:t>
      </w:r>
      <w:r w:rsidR="008D5CE6" w:rsidRPr="009A607B">
        <w:rPr>
          <w:rFonts w:ascii="_5b8b_4f53" w:eastAsia="宋体" w:hAnsi="_5b8b_4f53" w:cs="Arial" w:hint="eastAsia"/>
          <w:kern w:val="0"/>
          <w:sz w:val="24"/>
          <w:szCs w:val="24"/>
        </w:rPr>
        <w:t>20</w:t>
      </w:r>
      <w:r w:rsidRPr="009A607B">
        <w:rPr>
          <w:rFonts w:ascii="_5b8b_4f53" w:eastAsia="宋体" w:hAnsi="_5b8b_4f53" w:cs="Arial"/>
          <w:kern w:val="0"/>
          <w:sz w:val="24"/>
          <w:szCs w:val="24"/>
        </w:rPr>
        <w:t>年</w:t>
      </w:r>
      <w:r w:rsidR="00CC03EF" w:rsidRPr="009A607B">
        <w:rPr>
          <w:rFonts w:ascii="_5b8b_4f53" w:eastAsia="宋体" w:hAnsi="_5b8b_4f53" w:cs="Arial" w:hint="eastAsia"/>
          <w:kern w:val="0"/>
          <w:sz w:val="24"/>
          <w:szCs w:val="24"/>
        </w:rPr>
        <w:t>8</w:t>
      </w:r>
      <w:r w:rsidRPr="009A607B">
        <w:rPr>
          <w:rFonts w:ascii="_5b8b_4f53" w:eastAsia="宋体" w:hAnsi="_5b8b_4f53" w:cs="Arial"/>
          <w:kern w:val="0"/>
          <w:sz w:val="24"/>
          <w:szCs w:val="24"/>
        </w:rPr>
        <w:t>月</w:t>
      </w:r>
      <w:r w:rsidR="00EC5C23" w:rsidRPr="009A607B">
        <w:rPr>
          <w:rFonts w:ascii="_5b8b_4f53" w:eastAsia="宋体" w:hAnsi="_5b8b_4f53" w:cs="Arial" w:hint="eastAsia"/>
          <w:kern w:val="0"/>
          <w:sz w:val="24"/>
          <w:szCs w:val="24"/>
        </w:rPr>
        <w:t>3</w:t>
      </w:r>
      <w:r w:rsidR="00661BD5" w:rsidRPr="009A607B">
        <w:rPr>
          <w:rFonts w:ascii="_5b8b_4f53" w:eastAsia="宋体" w:hAnsi="_5b8b_4f53" w:cs="Arial" w:hint="eastAsia"/>
          <w:kern w:val="0"/>
          <w:sz w:val="24"/>
          <w:szCs w:val="24"/>
        </w:rPr>
        <w:t>0</w:t>
      </w:r>
      <w:r w:rsidRPr="009A607B">
        <w:rPr>
          <w:rFonts w:ascii="_5b8b_4f53" w:eastAsia="宋体" w:hAnsi="_5b8b_4f53" w:cs="Arial"/>
          <w:kern w:val="0"/>
          <w:sz w:val="24"/>
          <w:szCs w:val="24"/>
        </w:rPr>
        <w:t>日前公布。</w:t>
      </w:r>
    </w:p>
    <w:p w14:paraId="3099BC0B" w14:textId="77777777" w:rsidR="0090183D" w:rsidRPr="009A607B" w:rsidRDefault="0090183D" w:rsidP="0090183D">
      <w:pPr>
        <w:widowControl/>
        <w:shd w:val="clear" w:color="auto" w:fill="FFFFFF"/>
        <w:spacing w:before="100" w:beforeAutospacing="1" w:after="100" w:afterAutospacing="1" w:line="500" w:lineRule="atLeast"/>
        <w:ind w:left="420"/>
        <w:rPr>
          <w:rFonts w:ascii="宋体" w:eastAsia="宋体" w:hAnsi="宋体" w:cs="Arial"/>
          <w:kern w:val="0"/>
          <w:sz w:val="27"/>
          <w:szCs w:val="27"/>
        </w:rPr>
      </w:pPr>
      <w:r w:rsidRPr="009A607B">
        <w:rPr>
          <w:rFonts w:ascii="_5b8b_4f53" w:eastAsia="宋体" w:hAnsi="_5b8b_4f53" w:cs="Arial"/>
          <w:b/>
          <w:bCs/>
          <w:kern w:val="0"/>
          <w:sz w:val="24"/>
          <w:szCs w:val="24"/>
        </w:rPr>
        <w:t>六、联系方式</w:t>
      </w:r>
    </w:p>
    <w:p w14:paraId="14CFC7F1"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_5b8b_4f53" w:eastAsia="宋体" w:hAnsi="_5b8b_4f53" w:cs="Arial"/>
          <w:kern w:val="0"/>
          <w:sz w:val="24"/>
          <w:szCs w:val="24"/>
        </w:rPr>
        <w:t>联系地址：北京市海淀区清华大学材料学院</w:t>
      </w:r>
      <w:r w:rsidRPr="009A607B">
        <w:rPr>
          <w:rFonts w:ascii="_5b8b_4f53" w:eastAsia="宋体" w:hAnsi="_5b8b_4f53" w:cs="Arial"/>
          <w:kern w:val="0"/>
          <w:sz w:val="24"/>
          <w:szCs w:val="24"/>
        </w:rPr>
        <w:t>B211</w:t>
      </w:r>
      <w:r w:rsidRPr="009A607B">
        <w:rPr>
          <w:rFonts w:ascii="_5b8b_4f53" w:eastAsia="宋体" w:hAnsi="_5b8b_4f53" w:cs="Arial"/>
          <w:kern w:val="0"/>
          <w:sz w:val="24"/>
          <w:szCs w:val="24"/>
        </w:rPr>
        <w:t>室（邮编</w:t>
      </w:r>
      <w:r w:rsidRPr="009A607B">
        <w:rPr>
          <w:rFonts w:ascii="_5b8b_4f53" w:eastAsia="宋体" w:hAnsi="_5b8b_4f53" w:cs="Arial"/>
          <w:kern w:val="0"/>
          <w:sz w:val="24"/>
          <w:szCs w:val="24"/>
        </w:rPr>
        <w:t>100084</w:t>
      </w:r>
      <w:r w:rsidRPr="009A607B">
        <w:rPr>
          <w:rFonts w:ascii="_5b8b_4f53" w:eastAsia="宋体" w:hAnsi="_5b8b_4f53" w:cs="Arial"/>
          <w:kern w:val="0"/>
          <w:sz w:val="24"/>
          <w:szCs w:val="24"/>
        </w:rPr>
        <w:t>）</w:t>
      </w:r>
    </w:p>
    <w:p w14:paraId="02362925"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Times New Roman" w:eastAsia="宋体" w:hAnsi="Times New Roman" w:cs="Times New Roman"/>
          <w:kern w:val="0"/>
          <w:sz w:val="24"/>
          <w:szCs w:val="24"/>
        </w:rPr>
        <w:t>E-mail: ceramicslab@mail.tsinghua.edu.cn</w:t>
      </w:r>
    </w:p>
    <w:p w14:paraId="72D51394"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_5b8b_4f53" w:eastAsia="宋体" w:hAnsi="_5b8b_4f53" w:cs="Arial"/>
          <w:kern w:val="0"/>
          <w:sz w:val="24"/>
          <w:szCs w:val="24"/>
        </w:rPr>
        <w:t>联系人：张玉朵</w:t>
      </w:r>
    </w:p>
    <w:p w14:paraId="735D1C3C" w14:textId="77777777" w:rsidR="0090183D" w:rsidRPr="009A607B" w:rsidRDefault="0090183D" w:rsidP="0090183D">
      <w:pPr>
        <w:widowControl/>
        <w:shd w:val="clear" w:color="auto" w:fill="FFFFFF"/>
        <w:spacing w:before="100" w:beforeAutospacing="1" w:after="100" w:afterAutospacing="1" w:line="500" w:lineRule="atLeast"/>
        <w:ind w:firstLine="480"/>
        <w:rPr>
          <w:rFonts w:ascii="宋体" w:eastAsia="宋体" w:hAnsi="宋体" w:cs="Arial"/>
          <w:kern w:val="0"/>
          <w:sz w:val="27"/>
          <w:szCs w:val="27"/>
        </w:rPr>
      </w:pPr>
      <w:r w:rsidRPr="009A607B">
        <w:rPr>
          <w:rFonts w:ascii="_5b8b_4f53" w:eastAsia="宋体" w:hAnsi="_5b8b_4f53" w:cs="Arial"/>
          <w:kern w:val="0"/>
          <w:sz w:val="24"/>
          <w:szCs w:val="24"/>
        </w:rPr>
        <w:lastRenderedPageBreak/>
        <w:t>联系电话</w:t>
      </w:r>
      <w:r w:rsidRPr="009A607B">
        <w:rPr>
          <w:rFonts w:ascii="Times New Roman" w:eastAsia="宋体" w:hAnsi="Times New Roman" w:cs="Times New Roman"/>
          <w:kern w:val="0"/>
          <w:sz w:val="24"/>
          <w:szCs w:val="24"/>
        </w:rPr>
        <w:t>:</w:t>
      </w:r>
      <w:r w:rsidR="00661BD5" w:rsidRPr="009A607B">
        <w:rPr>
          <w:rFonts w:ascii="Times New Roman" w:eastAsia="宋体" w:hAnsi="Times New Roman" w:cs="Times New Roman" w:hint="eastAsia"/>
          <w:kern w:val="0"/>
          <w:sz w:val="24"/>
          <w:szCs w:val="24"/>
        </w:rPr>
        <w:t>（</w:t>
      </w:r>
      <w:r w:rsidR="00661BD5" w:rsidRPr="009A607B">
        <w:rPr>
          <w:rFonts w:ascii="Times New Roman" w:eastAsia="宋体" w:hAnsi="Times New Roman" w:cs="Times New Roman" w:hint="eastAsia"/>
          <w:kern w:val="0"/>
          <w:sz w:val="24"/>
          <w:szCs w:val="24"/>
        </w:rPr>
        <w:t>010</w:t>
      </w:r>
      <w:r w:rsidR="00661BD5" w:rsidRPr="009A607B">
        <w:rPr>
          <w:rFonts w:ascii="Times New Roman" w:eastAsia="宋体" w:hAnsi="Times New Roman" w:cs="Times New Roman" w:hint="eastAsia"/>
          <w:kern w:val="0"/>
          <w:sz w:val="24"/>
          <w:szCs w:val="24"/>
        </w:rPr>
        <w:t>）</w:t>
      </w:r>
      <w:r w:rsidRPr="009A607B">
        <w:rPr>
          <w:rFonts w:ascii="Times New Roman" w:eastAsia="宋体" w:hAnsi="Times New Roman" w:cs="Times New Roman"/>
          <w:kern w:val="0"/>
          <w:sz w:val="24"/>
          <w:szCs w:val="24"/>
        </w:rPr>
        <w:t>62772556</w:t>
      </w:r>
    </w:p>
    <w:p w14:paraId="56112A4C" w14:textId="77777777" w:rsidR="0090183D" w:rsidRPr="009A607B" w:rsidRDefault="0090183D" w:rsidP="0090183D">
      <w:pPr>
        <w:widowControl/>
        <w:shd w:val="clear" w:color="auto" w:fill="FFFFFF"/>
        <w:spacing w:before="100" w:beforeAutospacing="1" w:after="100" w:afterAutospacing="1" w:line="500" w:lineRule="atLeast"/>
        <w:rPr>
          <w:rFonts w:ascii="宋体" w:eastAsia="宋体" w:hAnsi="宋体" w:cs="Arial"/>
          <w:kern w:val="0"/>
          <w:sz w:val="27"/>
          <w:szCs w:val="27"/>
        </w:rPr>
      </w:pPr>
      <w:r w:rsidRPr="009A607B">
        <w:rPr>
          <w:rFonts w:ascii="宋体" w:eastAsia="宋体" w:hAnsi="宋体" w:cs="Arial"/>
          <w:kern w:val="0"/>
          <w:sz w:val="27"/>
          <w:szCs w:val="27"/>
        </w:rPr>
        <w:t> </w:t>
      </w:r>
    </w:p>
    <w:p w14:paraId="6B90933A" w14:textId="77777777" w:rsidR="0090183D" w:rsidRPr="009A607B" w:rsidRDefault="0090183D" w:rsidP="0090183D">
      <w:pPr>
        <w:widowControl/>
        <w:shd w:val="clear" w:color="auto" w:fill="FFFFFF"/>
        <w:spacing w:before="100" w:beforeAutospacing="1" w:after="100" w:afterAutospacing="1" w:line="500" w:lineRule="atLeast"/>
        <w:rPr>
          <w:rFonts w:ascii="宋体" w:eastAsia="宋体" w:hAnsi="宋体" w:cs="Arial"/>
          <w:kern w:val="0"/>
          <w:sz w:val="27"/>
          <w:szCs w:val="27"/>
        </w:rPr>
      </w:pPr>
      <w:r w:rsidRPr="009A607B">
        <w:rPr>
          <w:rFonts w:ascii="Times New Roman" w:eastAsia="宋体" w:hAnsi="Times New Roman" w:cs="Times New Roman"/>
          <w:kern w:val="0"/>
          <w:sz w:val="24"/>
          <w:szCs w:val="24"/>
        </w:rPr>
        <w:t>                          </w:t>
      </w:r>
      <w:r w:rsidRPr="009A607B">
        <w:rPr>
          <w:rFonts w:ascii="Times New Roman" w:eastAsia="宋体" w:hAnsi="Times New Roman" w:cs="Times New Roman"/>
          <w:kern w:val="0"/>
          <w:sz w:val="28"/>
          <w:szCs w:val="28"/>
        </w:rPr>
        <w:t> </w:t>
      </w:r>
      <w:r w:rsidR="00F44138" w:rsidRPr="009A607B">
        <w:rPr>
          <w:rFonts w:ascii="Times New Roman" w:eastAsia="宋体" w:hAnsi="Times New Roman" w:cs="Times New Roman"/>
          <w:kern w:val="0"/>
          <w:sz w:val="28"/>
          <w:szCs w:val="28"/>
        </w:rPr>
        <w:t xml:space="preserve">            </w:t>
      </w:r>
      <w:r w:rsidRPr="009A607B">
        <w:rPr>
          <w:rFonts w:ascii="Times New Roman" w:eastAsia="宋体" w:hAnsi="Times New Roman" w:cs="Times New Roman"/>
          <w:kern w:val="0"/>
          <w:sz w:val="28"/>
          <w:szCs w:val="28"/>
        </w:rPr>
        <w:t> </w:t>
      </w:r>
      <w:r w:rsidRPr="009A607B">
        <w:rPr>
          <w:rFonts w:ascii="Times New Roman" w:eastAsia="宋体" w:hAnsi="Times New Roman" w:cs="Times New Roman"/>
          <w:kern w:val="0"/>
          <w:sz w:val="28"/>
          <w:szCs w:val="28"/>
        </w:rPr>
        <w:t>新型陶瓷与精细工艺国家重点实验室</w:t>
      </w:r>
    </w:p>
    <w:p w14:paraId="246D0E4F" w14:textId="77777777" w:rsidR="0090183D" w:rsidRPr="009A607B" w:rsidRDefault="0090183D" w:rsidP="0090183D">
      <w:pPr>
        <w:widowControl/>
        <w:shd w:val="clear" w:color="auto" w:fill="FFFFFF"/>
        <w:spacing w:before="100" w:beforeAutospacing="1" w:after="100" w:afterAutospacing="1" w:line="500" w:lineRule="atLeast"/>
        <w:rPr>
          <w:rFonts w:ascii="宋体" w:eastAsia="宋体" w:hAnsi="宋体" w:cs="Arial"/>
          <w:kern w:val="0"/>
          <w:sz w:val="27"/>
          <w:szCs w:val="27"/>
        </w:rPr>
      </w:pPr>
      <w:r w:rsidRPr="009A607B">
        <w:rPr>
          <w:rFonts w:ascii="Times New Roman" w:eastAsia="宋体" w:hAnsi="Times New Roman" w:cs="Times New Roman"/>
          <w:kern w:val="0"/>
          <w:sz w:val="28"/>
          <w:szCs w:val="28"/>
        </w:rPr>
        <w:t>                                       </w:t>
      </w:r>
      <w:r w:rsidR="00F44138" w:rsidRPr="009A607B">
        <w:rPr>
          <w:rFonts w:ascii="Times New Roman" w:eastAsia="宋体" w:hAnsi="Times New Roman" w:cs="Times New Roman"/>
          <w:kern w:val="0"/>
          <w:sz w:val="28"/>
          <w:szCs w:val="28"/>
        </w:rPr>
        <w:t xml:space="preserve">             </w:t>
      </w:r>
      <w:r w:rsidRPr="009A607B">
        <w:rPr>
          <w:rFonts w:ascii="Times New Roman" w:eastAsia="宋体" w:hAnsi="Times New Roman" w:cs="Times New Roman"/>
          <w:kern w:val="0"/>
          <w:sz w:val="28"/>
          <w:szCs w:val="28"/>
        </w:rPr>
        <w:t>     (</w:t>
      </w:r>
      <w:r w:rsidRPr="009A607B">
        <w:rPr>
          <w:rFonts w:ascii="Times New Roman" w:eastAsia="宋体" w:hAnsi="Times New Roman" w:cs="Times New Roman"/>
          <w:kern w:val="0"/>
          <w:sz w:val="28"/>
          <w:szCs w:val="28"/>
        </w:rPr>
        <w:t>清华大学</w:t>
      </w:r>
      <w:r w:rsidRPr="009A607B">
        <w:rPr>
          <w:rFonts w:ascii="Times New Roman" w:eastAsia="宋体" w:hAnsi="Times New Roman" w:cs="Times New Roman"/>
          <w:kern w:val="0"/>
          <w:sz w:val="28"/>
          <w:szCs w:val="28"/>
        </w:rPr>
        <w:t>)</w:t>
      </w:r>
    </w:p>
    <w:p w14:paraId="06CAB875" w14:textId="77777777" w:rsidR="0090183D" w:rsidRPr="009A607B" w:rsidRDefault="0090183D" w:rsidP="009E4B4E">
      <w:pPr>
        <w:wordWrap w:val="0"/>
        <w:jc w:val="right"/>
      </w:pPr>
      <w:r w:rsidRPr="009A607B">
        <w:rPr>
          <w:rFonts w:ascii="Times New Roman" w:eastAsia="宋体" w:hAnsi="Times New Roman" w:cs="Times New Roman"/>
          <w:kern w:val="0"/>
          <w:sz w:val="24"/>
          <w:szCs w:val="24"/>
        </w:rPr>
        <w:t>20</w:t>
      </w:r>
      <w:r w:rsidR="008D5CE6" w:rsidRPr="009A607B">
        <w:rPr>
          <w:rFonts w:ascii="Times New Roman" w:eastAsia="宋体" w:hAnsi="Times New Roman" w:cs="Times New Roman" w:hint="eastAsia"/>
          <w:kern w:val="0"/>
          <w:sz w:val="24"/>
          <w:szCs w:val="24"/>
        </w:rPr>
        <w:t>20</w:t>
      </w:r>
      <w:r w:rsidRPr="009A607B">
        <w:rPr>
          <w:rFonts w:ascii="_5b8b_4f53" w:eastAsia="宋体" w:hAnsi="_5b8b_4f53" w:cs="Arial"/>
          <w:kern w:val="0"/>
          <w:sz w:val="24"/>
          <w:szCs w:val="24"/>
        </w:rPr>
        <w:t>年</w:t>
      </w:r>
      <w:r w:rsidRPr="009A607B">
        <w:rPr>
          <w:rFonts w:ascii="Times New Roman" w:eastAsia="宋体" w:hAnsi="Times New Roman" w:cs="Times New Roman"/>
          <w:kern w:val="0"/>
          <w:sz w:val="24"/>
          <w:szCs w:val="24"/>
        </w:rPr>
        <w:t>0</w:t>
      </w:r>
      <w:r w:rsidR="009A607B">
        <w:rPr>
          <w:rFonts w:ascii="Times New Roman" w:eastAsia="宋体" w:hAnsi="Times New Roman" w:cs="Times New Roman" w:hint="eastAsia"/>
          <w:kern w:val="0"/>
          <w:sz w:val="24"/>
          <w:szCs w:val="24"/>
        </w:rPr>
        <w:t>6</w:t>
      </w:r>
      <w:r w:rsidRPr="009A607B">
        <w:rPr>
          <w:rFonts w:ascii="_5b8b_4f53" w:eastAsia="宋体" w:hAnsi="_5b8b_4f53" w:cs="Arial"/>
          <w:kern w:val="0"/>
          <w:sz w:val="24"/>
          <w:szCs w:val="24"/>
        </w:rPr>
        <w:t>月</w:t>
      </w:r>
      <w:r w:rsidR="009E4B4E" w:rsidRPr="009A607B">
        <w:rPr>
          <w:rFonts w:ascii="_5b8b_4f53" w:eastAsia="宋体" w:hAnsi="_5b8b_4f53" w:cs="Arial" w:hint="eastAsia"/>
          <w:kern w:val="0"/>
          <w:sz w:val="24"/>
          <w:szCs w:val="24"/>
        </w:rPr>
        <w:t xml:space="preserve"> </w:t>
      </w:r>
      <w:r w:rsidR="009E4B4E" w:rsidRPr="009A607B">
        <w:rPr>
          <w:rFonts w:ascii="_5b8b_4f53" w:eastAsia="宋体" w:hAnsi="_5b8b_4f53" w:cs="Arial"/>
          <w:kern w:val="0"/>
          <w:sz w:val="24"/>
          <w:szCs w:val="24"/>
        </w:rPr>
        <w:t xml:space="preserve">               </w:t>
      </w:r>
    </w:p>
    <w:sectPr w:rsidR="0090183D" w:rsidRPr="009A607B" w:rsidSect="00001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4AE6" w14:textId="77777777" w:rsidR="00E71E6C" w:rsidRDefault="00E71E6C" w:rsidP="00F505D3">
      <w:r>
        <w:separator/>
      </w:r>
    </w:p>
  </w:endnote>
  <w:endnote w:type="continuationSeparator" w:id="0">
    <w:p w14:paraId="37EBF8B9" w14:textId="77777777" w:rsidR="00E71E6C" w:rsidRDefault="00E71E6C" w:rsidP="00F5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_5b8b_4f53">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5231A" w14:textId="77777777" w:rsidR="00E71E6C" w:rsidRDefault="00E71E6C" w:rsidP="00F505D3">
      <w:r>
        <w:separator/>
      </w:r>
    </w:p>
  </w:footnote>
  <w:footnote w:type="continuationSeparator" w:id="0">
    <w:p w14:paraId="60A08F94" w14:textId="77777777" w:rsidR="00E71E6C" w:rsidRDefault="00E71E6C" w:rsidP="00F5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75DF"/>
    <w:multiLevelType w:val="hybridMultilevel"/>
    <w:tmpl w:val="5C9E72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157491A"/>
    <w:multiLevelType w:val="hybridMultilevel"/>
    <w:tmpl w:val="76D43F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FEA5F5C"/>
    <w:multiLevelType w:val="hybridMultilevel"/>
    <w:tmpl w:val="0986D90C"/>
    <w:lvl w:ilvl="0" w:tplc="ADE0F38C">
      <w:start w:val="1"/>
      <w:numFmt w:val="decimal"/>
      <w:lvlText w:val="（%1）"/>
      <w:lvlJc w:val="left"/>
      <w:pPr>
        <w:ind w:left="1200" w:hanging="720"/>
      </w:pPr>
      <w:rPr>
        <w:rFonts w:ascii="Times New Roman" w:hAnsi="Times New Roman" w:cs="Times New Roman"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6D04ADE"/>
    <w:multiLevelType w:val="hybridMultilevel"/>
    <w:tmpl w:val="C23629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3D"/>
    <w:rsid w:val="000015C8"/>
    <w:rsid w:val="00110AC3"/>
    <w:rsid w:val="0013532B"/>
    <w:rsid w:val="00225E7E"/>
    <w:rsid w:val="002D6910"/>
    <w:rsid w:val="0037746B"/>
    <w:rsid w:val="00473079"/>
    <w:rsid w:val="00487D83"/>
    <w:rsid w:val="004E0046"/>
    <w:rsid w:val="00572767"/>
    <w:rsid w:val="00652714"/>
    <w:rsid w:val="00661BD5"/>
    <w:rsid w:val="00685CA4"/>
    <w:rsid w:val="006F7AE1"/>
    <w:rsid w:val="0071099B"/>
    <w:rsid w:val="008D5CE6"/>
    <w:rsid w:val="0090183D"/>
    <w:rsid w:val="009A11F8"/>
    <w:rsid w:val="009A607B"/>
    <w:rsid w:val="009E4B4E"/>
    <w:rsid w:val="00A443C5"/>
    <w:rsid w:val="00A64C7B"/>
    <w:rsid w:val="00A73063"/>
    <w:rsid w:val="00A95DEE"/>
    <w:rsid w:val="00C704E8"/>
    <w:rsid w:val="00CA655E"/>
    <w:rsid w:val="00CA70C7"/>
    <w:rsid w:val="00CC03EF"/>
    <w:rsid w:val="00E6350A"/>
    <w:rsid w:val="00E71E6C"/>
    <w:rsid w:val="00EC5C23"/>
    <w:rsid w:val="00ED3565"/>
    <w:rsid w:val="00F44138"/>
    <w:rsid w:val="00F5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6BA7"/>
  <w15:docId w15:val="{F36B28EF-09EF-4AAC-A4F4-EBD54B16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C7B"/>
    <w:rPr>
      <w:sz w:val="18"/>
      <w:szCs w:val="18"/>
    </w:rPr>
  </w:style>
  <w:style w:type="character" w:customStyle="1" w:styleId="a4">
    <w:name w:val="批注框文本 字符"/>
    <w:basedOn w:val="a0"/>
    <w:link w:val="a3"/>
    <w:uiPriority w:val="99"/>
    <w:semiHidden/>
    <w:rsid w:val="00A64C7B"/>
    <w:rPr>
      <w:sz w:val="18"/>
      <w:szCs w:val="18"/>
    </w:rPr>
  </w:style>
  <w:style w:type="paragraph" w:styleId="a5">
    <w:name w:val="List Paragraph"/>
    <w:basedOn w:val="a"/>
    <w:uiPriority w:val="34"/>
    <w:qFormat/>
    <w:rsid w:val="00A64C7B"/>
    <w:pPr>
      <w:ind w:firstLineChars="200" w:firstLine="420"/>
    </w:pPr>
  </w:style>
  <w:style w:type="paragraph" w:styleId="a6">
    <w:name w:val="header"/>
    <w:basedOn w:val="a"/>
    <w:link w:val="a7"/>
    <w:uiPriority w:val="99"/>
    <w:unhideWhenUsed/>
    <w:rsid w:val="00F505D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505D3"/>
    <w:rPr>
      <w:sz w:val="18"/>
      <w:szCs w:val="18"/>
    </w:rPr>
  </w:style>
  <w:style w:type="paragraph" w:styleId="a8">
    <w:name w:val="footer"/>
    <w:basedOn w:val="a"/>
    <w:link w:val="a9"/>
    <w:uiPriority w:val="99"/>
    <w:unhideWhenUsed/>
    <w:rsid w:val="00F505D3"/>
    <w:pPr>
      <w:tabs>
        <w:tab w:val="center" w:pos="4153"/>
        <w:tab w:val="right" w:pos="8306"/>
      </w:tabs>
      <w:snapToGrid w:val="0"/>
      <w:jc w:val="left"/>
    </w:pPr>
    <w:rPr>
      <w:sz w:val="18"/>
      <w:szCs w:val="18"/>
    </w:rPr>
  </w:style>
  <w:style w:type="character" w:customStyle="1" w:styleId="a9">
    <w:name w:val="页脚 字符"/>
    <w:basedOn w:val="a0"/>
    <w:link w:val="a8"/>
    <w:uiPriority w:val="99"/>
    <w:rsid w:val="00F505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Q</cp:lastModifiedBy>
  <cp:revision>2</cp:revision>
  <dcterms:created xsi:type="dcterms:W3CDTF">2020-07-21T03:02:00Z</dcterms:created>
  <dcterms:modified xsi:type="dcterms:W3CDTF">2020-07-21T03:02:00Z</dcterms:modified>
</cp:coreProperties>
</file>